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Blue Sky Standard Regular" w:hAnsi="Blue Sky Standard Regular" w:eastAsia="Blue Sky Standard Light"/>
          <w:sz w:val="40"/>
          <w:szCs w:val="40"/>
        </w:rPr>
      </w:pPr>
      <w:r>
        <w:rPr>
          <w:rFonts w:ascii="Blue Sky Standard Regular" w:hAnsi="Blue Sky Standard Regular" w:eastAsia="Blue Sky Standard Light"/>
          <w:sz w:val="40"/>
          <w:szCs w:val="40"/>
        </w:rPr>
        <w:t>Compliance Report - Template</w:t>
      </w:r>
    </w:p>
    <w:p>
      <w:pPr>
        <w:rPr>
          <w:rFonts w:ascii="Blue Sky Standard Light" w:hAnsi="Blue Sky Standard Light" w:eastAsia="Blue Sky Standard Light" w:cs="Arial"/>
          <w:b/>
          <w:sz w:val="22"/>
          <w:szCs w:val="22"/>
        </w:rPr>
      </w:pPr>
      <w:r>
        <w:rPr>
          <w:rFonts w:hint="eastAsia" w:ascii="Blue Sky Standard Light" w:hAnsi="Blue Sky Standard Light" w:eastAsia="Blue Sky Standard Light" w:cs="Arial"/>
          <w:b/>
          <w:sz w:val="22"/>
          <w:szCs w:val="22"/>
        </w:rPr>
        <w:t>P</w:t>
      </w:r>
      <w:r>
        <w:rPr>
          <w:rFonts w:ascii="Blue Sky Standard Light" w:hAnsi="Blue Sky Standard Light" w:eastAsia="Blue Sky Standard Light" w:cs="Arial"/>
          <w:b/>
          <w:sz w:val="22"/>
          <w:szCs w:val="22"/>
        </w:rPr>
        <w:t>rogram Information</w:t>
      </w:r>
    </w:p>
    <w:tbl>
      <w:tblPr>
        <w:tblStyle w:val="19"/>
        <w:tblW w:w="849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62"/>
        <w:gridCol w:w="196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6" w:type="dxa"/>
            <w:shd w:val="clear" w:color="auto" w:fill="auto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CR No.</w:t>
            </w:r>
          </w:p>
        </w:tc>
        <w:tc>
          <w:tcPr>
            <w:tcW w:w="2122" w:type="dxa"/>
            <w:shd w:val="clear" w:color="auto" w:fill="auto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crNo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C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 Status</w:t>
            </w:r>
          </w:p>
        </w:tc>
        <w:tc>
          <w:tcPr>
            <w:tcW w:w="2123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B0F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FLOW_STATUS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egulation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REGULATION}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S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ubject</w:t>
            </w:r>
          </w:p>
        </w:tc>
        <w:tc>
          <w:tcPr>
            <w:tcW w:w="2123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SUBJECT}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P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roject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PROJECT_NAME}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M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arket</w:t>
            </w:r>
          </w:p>
        </w:tc>
        <w:tc>
          <w:tcPr>
            <w:tcW w:w="2123" w:type="dxa"/>
          </w:tcPr>
          <w:p>
            <w:pPr>
              <w:tabs>
                <w:tab w:val="center" w:pos="1026"/>
              </w:tabs>
              <w:rPr>
                <w:rFonts w:hint="default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${MARKET}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N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T</w:t>
            </w:r>
          </w:p>
        </w:tc>
        <w:tc>
          <w:tcPr>
            <w:tcW w:w="2122" w:type="dxa"/>
          </w:tcPr>
          <w:p>
            <w:pPr>
              <w:rPr>
                <w:rFonts w:hint="default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${NT}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N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P</w:t>
            </w:r>
          </w:p>
        </w:tc>
        <w:tc>
          <w:tcPr>
            <w:tcW w:w="2123" w:type="dxa"/>
          </w:tcPr>
          <w:p>
            <w:pPr>
              <w:rPr>
                <w:rFonts w:hint="default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${NP}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Completion Date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COMPLETION_DATE}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Responsible Field</w:t>
            </w:r>
          </w:p>
        </w:tc>
        <w:tc>
          <w:tcPr>
            <w:tcW w:w="2123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RESPONSIBLE_FIELD}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&amp;H Studio Engineer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STUDIO}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eastAsia="宋体" w:cs="Arial"/>
                <w:color w:val="000000"/>
                <w:szCs w:val="20"/>
                <w:lang w:val="en-US" w:eastAsia="zh-CN"/>
              </w:rPr>
              <w:t>Engineering Interface</w:t>
            </w:r>
          </w:p>
        </w:tc>
        <w:tc>
          <w:tcPr>
            <w:tcW w:w="2123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ENGINEERING}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20"/>
                <w:lang w:val="en-US" w:eastAsia="zh-CN"/>
              </w:rPr>
              <w:t>Homologation Engineer</w:t>
            </w:r>
          </w:p>
        </w:tc>
        <w:tc>
          <w:tcPr>
            <w:tcW w:w="212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HOMOLOGATION}</w:t>
            </w:r>
          </w:p>
        </w:tc>
        <w:tc>
          <w:tcPr>
            <w:tcW w:w="2122" w:type="dxa"/>
          </w:tcPr>
          <w:p>
            <w:pPr>
              <w:rPr>
                <w:rFonts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egulation Engineer</w:t>
            </w:r>
          </w:p>
        </w:tc>
        <w:tc>
          <w:tcPr>
            <w:tcW w:w="2123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bookmarkStart w:id="0" w:name="_GoBack"/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val="en-US" w:eastAsia="zh-CN"/>
              </w:rPr>
              <w:t>REGULATION_ENG</w:t>
            </w:r>
            <w:bookmarkEnd w:id="0"/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6367" w:type="dxa"/>
            <w:gridSpan w:val="3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>
      <w:pPr>
        <w:rPr>
          <w:rFonts w:ascii="Blue Sky Standard Light" w:hAnsi="Blue Sky Standard Light" w:cs="Arial" w:eastAsiaTheme="minorEastAsia"/>
          <w:b/>
          <w:sz w:val="22"/>
          <w:szCs w:val="22"/>
          <w:lang w:eastAsia="zh-CN"/>
        </w:rPr>
      </w:pPr>
    </w:p>
    <w:p>
      <w:pPr>
        <w:rPr>
          <w:rFonts w:ascii="Blue Sky Standard Light" w:hAnsi="Blue Sky Standard Light" w:eastAsia="Blue Sky Standard Light" w:cs="Arial"/>
          <w:b/>
          <w:sz w:val="22"/>
          <w:szCs w:val="22"/>
        </w:rPr>
      </w:pPr>
      <w:r>
        <w:rPr>
          <w:rFonts w:ascii="Blue Sky Standard Light" w:hAnsi="Blue Sky Standard Light" w:eastAsia="Blue Sky Standard Light" w:cs="Arial"/>
          <w:b/>
          <w:sz w:val="22"/>
          <w:szCs w:val="22"/>
        </w:rPr>
        <w:t xml:space="preserve">Compliance Attachments </w:t>
      </w:r>
    </w:p>
    <w:tbl>
      <w:tblPr>
        <w:tblStyle w:val="19"/>
        <w:tblW w:w="849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F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ile Name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catalogue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hint="default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${item.fileName}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${item.filePath}</w:t>
            </w:r>
          </w:p>
        </w:tc>
      </w:tr>
    </w:tbl>
    <w:p>
      <w:pPr>
        <w:rPr>
          <w:rFonts w:ascii="Blue Sky Standard Light" w:hAnsi="Blue Sky Standard Light" w:eastAsia="Blue Sky Standard Light" w:cs="Arial"/>
          <w:sz w:val="22"/>
          <w:szCs w:val="22"/>
        </w:rPr>
      </w:pPr>
    </w:p>
    <w:p>
      <w:pPr>
        <w:rPr>
          <w:rFonts w:ascii="Blue Sky Standard Light" w:hAnsi="Blue Sky Standard Light" w:eastAsia="Blue Sky Standard Light" w:cs="Arial"/>
          <w:b/>
          <w:sz w:val="22"/>
          <w:szCs w:val="22"/>
        </w:rPr>
      </w:pPr>
      <w:r>
        <w:rPr>
          <w:rFonts w:ascii="Blue Sky Standard Light" w:hAnsi="Blue Sky Standard Light" w:eastAsia="Blue Sky Standard Light" w:cs="Arial"/>
          <w:b/>
          <w:sz w:val="22"/>
          <w:szCs w:val="22"/>
        </w:rPr>
        <w:t>Compliance Result</w:t>
      </w:r>
    </w:p>
    <w:tbl>
      <w:tblPr>
        <w:tblStyle w:val="19"/>
        <w:tblW w:w="849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S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ubject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  <w:t>SUBJECT}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C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onclusion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B0F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D</w:t>
            </w: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iscussion or Comments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B0F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</w:pPr>
            <w:r>
              <w:rPr>
                <w:rFonts w:ascii="Blue Sky Standard Light" w:hAnsi="Blue Sky Standard Light" w:cs="Arial" w:eastAsiaTheme="minorEastAsia"/>
                <w:bCs/>
                <w:sz w:val="22"/>
                <w:szCs w:val="22"/>
                <w:lang w:eastAsia="zh-CN"/>
              </w:rPr>
              <w:t>…</w:t>
            </w:r>
          </w:p>
        </w:tc>
        <w:tc>
          <w:tcPr>
            <w:tcW w:w="424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>
      <w:pPr>
        <w:rPr>
          <w:rFonts w:ascii="Blue Sky Standard Light" w:hAnsi="Blue Sky Standard Light" w:eastAsia="Blue Sky Standard Light" w:cs="Arial"/>
          <w:sz w:val="22"/>
          <w:szCs w:val="22"/>
          <w:lang w:eastAsia="zh-CN"/>
        </w:rPr>
      </w:pPr>
    </w:p>
    <w:p>
      <w:pPr>
        <w:rPr>
          <w:rFonts w:ascii="宋体" w:hAnsi="宋体" w:eastAsia="宋体" w:cs="宋体"/>
          <w:color w:val="00B0F0"/>
          <w:sz w:val="24"/>
          <w:lang w:val="en-US" w:eastAsia="zh-CN"/>
        </w:rPr>
      </w:pPr>
      <w:r>
        <w:rPr>
          <w:rFonts w:ascii="Blue Sky Standard Light" w:hAnsi="Blue Sky Standard Light" w:eastAsia="Blue Sky Standard Light" w:cs="Arial"/>
          <w:b/>
          <w:color w:val="auto"/>
          <w:sz w:val="22"/>
          <w:szCs w:val="22"/>
        </w:rPr>
        <w:t xml:space="preserve">Design Compliance Check Approvals </w:t>
      </w:r>
    </w:p>
    <w:tbl>
      <w:tblPr>
        <w:tblStyle w:val="19"/>
        <w:tblW w:w="85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036"/>
        <w:gridCol w:w="1638"/>
        <w:gridCol w:w="1587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esult</w:t>
            </w:r>
          </w:p>
        </w:tc>
        <w:tc>
          <w:tcPr>
            <w:tcW w:w="203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Opinion</w:t>
            </w:r>
          </w:p>
        </w:tc>
        <w:tc>
          <w:tcPr>
            <w:tcW w:w="1638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Node</w:t>
            </w:r>
          </w:p>
        </w:tc>
        <w:tc>
          <w:tcPr>
            <w:tcW w:w="1587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Operator</w:t>
            </w:r>
          </w:p>
        </w:tc>
        <w:tc>
          <w:tcPr>
            <w:tcW w:w="1650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hint="default" w:ascii="Blue Sky Standard Light" w:hAnsi="Blue Sky Standard Light" w:cs="Arial" w:eastAsiaTheme="minorEastAsia"/>
                <w:bCs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${design.result}</w:t>
            </w:r>
          </w:p>
        </w:tc>
        <w:tc>
          <w:tcPr>
            <w:tcW w:w="203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${design.opinion}</w:t>
            </w:r>
          </w:p>
        </w:tc>
        <w:tc>
          <w:tcPr>
            <w:tcW w:w="1638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${design.node}</w:t>
            </w:r>
          </w:p>
        </w:tc>
        <w:tc>
          <w:tcPr>
            <w:tcW w:w="1587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${design.operator}</w:t>
            </w:r>
          </w:p>
        </w:tc>
        <w:tc>
          <w:tcPr>
            <w:tcW w:w="1650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${design.dateTime}</w:t>
            </w:r>
          </w:p>
        </w:tc>
      </w:tr>
    </w:tbl>
    <w:p>
      <w:pPr>
        <w:rPr>
          <w:rFonts w:eastAsiaTheme="minorEastAsia"/>
          <w:color w:val="FF0000"/>
          <w:lang w:eastAsia="zh-CN"/>
        </w:rPr>
      </w:pPr>
    </w:p>
    <w:p>
      <w:pPr>
        <w:rPr>
          <w:rFonts w:ascii="宋体" w:hAnsi="宋体" w:eastAsia="宋体" w:cs="宋体"/>
          <w:color w:val="auto"/>
          <w:sz w:val="24"/>
          <w:lang w:val="en-US" w:eastAsia="zh-CN"/>
        </w:rPr>
      </w:pPr>
      <w:r>
        <w:rPr>
          <w:rFonts w:ascii="Blue Sky Standard Light" w:hAnsi="Blue Sky Standard Light" w:eastAsia="Blue Sky Standard Light" w:cs="Arial"/>
          <w:b/>
          <w:color w:val="auto"/>
          <w:sz w:val="22"/>
          <w:szCs w:val="22"/>
        </w:rPr>
        <w:t>Validation Compliance Check Approvals</w:t>
      </w:r>
    </w:p>
    <w:tbl>
      <w:tblPr>
        <w:tblStyle w:val="19"/>
        <w:tblW w:w="853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036"/>
        <w:gridCol w:w="1638"/>
        <w:gridCol w:w="1600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esult</w:t>
            </w:r>
          </w:p>
        </w:tc>
        <w:tc>
          <w:tcPr>
            <w:tcW w:w="203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Opinion</w:t>
            </w:r>
          </w:p>
        </w:tc>
        <w:tc>
          <w:tcPr>
            <w:tcW w:w="1638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Node</w:t>
            </w:r>
          </w:p>
        </w:tc>
        <w:tc>
          <w:tcPr>
            <w:tcW w:w="1600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Operator</w:t>
            </w:r>
          </w:p>
        </w:tc>
        <w:tc>
          <w:tcPr>
            <w:tcW w:w="166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lue Sky Standard Light" w:hAnsi="Blue Sky Standard Light" w:cs="Arial" w:eastAsiaTheme="minorEastAsia"/>
                <w:bCs/>
                <w:i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${verify.result}</w:t>
            </w:r>
          </w:p>
        </w:tc>
        <w:tc>
          <w:tcPr>
            <w:tcW w:w="2036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${verify.opinion}</w:t>
            </w:r>
          </w:p>
        </w:tc>
        <w:tc>
          <w:tcPr>
            <w:tcW w:w="1638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${verify.node}</w:t>
            </w:r>
          </w:p>
        </w:tc>
        <w:tc>
          <w:tcPr>
            <w:tcW w:w="1600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${verify.operator}</w:t>
            </w:r>
          </w:p>
        </w:tc>
        <w:tc>
          <w:tcPr>
            <w:tcW w:w="1662" w:type="dxa"/>
          </w:tcPr>
          <w:p>
            <w:pPr>
              <w:rPr>
                <w:rFonts w:ascii="Blue Sky Standard Light" w:hAnsi="Blue Sky Standard Light" w:cs="Arial" w:eastAsiaTheme="minorEastAsia"/>
                <w:bCs/>
                <w:i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Blue Sky Standard Light" w:hAnsi="Blue Sky Standard Light" w:cs="Arial" w:eastAsiaTheme="minorEastAsia"/>
                <w:bCs/>
                <w:sz w:val="22"/>
                <w:szCs w:val="22"/>
                <w:lang w:val="en-US" w:eastAsia="zh-CN"/>
              </w:rPr>
              <w:t>${verify.dateTime}</w:t>
            </w:r>
          </w:p>
        </w:tc>
      </w:tr>
    </w:tbl>
    <w:p>
      <w:pPr>
        <w:rPr>
          <w:rFonts w:eastAsiaTheme="minorEastAsia"/>
          <w:lang w:eastAsia="zh-CN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0" w:h="16840"/>
      <w:pgMar w:top="2126" w:right="1701" w:bottom="1701" w:left="1701" w:header="692" w:footer="1191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Circular Std Bold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rcular Std Book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Blue Sky Standard Regular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lue Sky Standard Light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ircular Std Medium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</w:pP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begin" w:fldLock="1"/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instrText xml:space="preserve"> DOCPROPERTY bjFooterBothDocProperty \* MERGEFORMAT </w:instrText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separate"/>
    </w:r>
    <w:r>
      <w:rPr>
        <w:rFonts w:ascii="Blue Sky Standard Regular" w:hAnsi="Blue Sky Standard Regular"/>
        <w:bCs/>
        <w:color w:val="000000"/>
        <w:sz w:val="24"/>
        <w:szCs w:val="16"/>
      </w:rPr>
      <w:t xml:space="preserve">NIO </w:t>
    </w:r>
    <w:r>
      <w:rPr>
        <w:rFonts w:ascii="Blue Sky Standard Regular" w:hAnsi="Blue Sky Standard Regular"/>
        <w:bCs/>
        <w:color w:val="00BEBE"/>
        <w:sz w:val="24"/>
        <w:szCs w:val="16"/>
      </w:rPr>
      <w:t>Internal</w:t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end"/>
    </w:r>
  </w:p>
  <w:p>
    <w:pPr>
      <w:pStyle w:val="10"/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</w:pP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t>NIO.com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>
      <w:rPr>
        <w:rFonts w:ascii="Blue Sky Standard Regular" w:hAnsi="Blue Sky Standard Regular"/>
        <w:color w:val="000000"/>
        <w:sz w:val="24"/>
      </w:rPr>
      <w:t xml:space="preserve">NIO </w:t>
    </w:r>
    <w:r>
      <w:rPr>
        <w:rFonts w:ascii="Blue Sky Standard Regular" w:hAnsi="Blue Sky Standard Regular"/>
        <w:color w:val="00BEBE"/>
        <w:sz w:val="24"/>
      </w:rPr>
      <w:t>Internal</w:t>
    </w:r>
    <w:r>
      <w:rPr>
        <w:rFonts w:ascii="Blue Sky Standard Regular" w:hAnsi="Blue Sky Standard Regular"/>
        <w:color w:val="00BEB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 w:fldLock="1"/>
    </w:r>
    <w:r>
      <w:instrText xml:space="preserve"> DOCPROPERTY bjFooterFirstPageDocProperty \* MERGEFORMAT </w:instrText>
    </w:r>
    <w:r>
      <w:fldChar w:fldCharType="separate"/>
    </w:r>
    <w:r>
      <w:rPr>
        <w:rFonts w:ascii="Blue Sky Standard Regular" w:hAnsi="Blue Sky Standard Regular"/>
        <w:color w:val="000000"/>
        <w:sz w:val="24"/>
      </w:rPr>
      <w:t xml:space="preserve">NIO </w:t>
    </w:r>
    <w:r>
      <w:rPr>
        <w:rFonts w:ascii="Blue Sky Standard Regular" w:hAnsi="Blue Sky Standard Regular"/>
        <w:color w:val="00BEBE"/>
        <w:sz w:val="24"/>
      </w:rPr>
      <w:t>Internal</w:t>
    </w:r>
    <w:r>
      <w:rPr>
        <w:rFonts w:ascii="Blue Sky Standard Regular" w:hAnsi="Blue Sky Standard Regular"/>
        <w:color w:val="00BEBE"/>
        <w:sz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</w:t>
    </w: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            </w:t>
    </w:r>
    <w:r>
      <w:rPr>
        <w:rFonts w:ascii="Blue Sky Standard Regular" w:hAnsi="Blue Sky Standard Regular"/>
        <w:b/>
        <w:color w:val="1F497D"/>
        <w:lang w:val="en-US" w:eastAsia="zh-CN"/>
      </w:rPr>
      <w:drawing>
        <wp:inline distT="0" distB="0" distL="0" distR="0">
          <wp:extent cx="1127760" cy="411480"/>
          <wp:effectExtent l="0" t="0" r="0" b="0"/>
          <wp:docPr id="5" name="图片 5" descr="/Users/james.wang/Desktop/NIO Gift Shop Opening kv_转曲4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/Users/james.wang/Desktop/NIO Gift Shop Opening kv_转曲4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776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</w:t>
    </w:r>
  </w:p>
  <w:p>
    <w:pPr>
      <w:pStyle w:val="11"/>
      <w:ind w:hanging="2552"/>
      <w:rPr>
        <w:rFonts w:ascii="Circular Std Medium" w:hAnsi="Circular Std Medium"/>
        <w:sz w:val="16"/>
        <w:szCs w:val="16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            </w:t>
    </w:r>
  </w:p>
  <w:p>
    <w:pPr>
      <w:pStyle w:val="11"/>
      <w:ind w:hanging="2552"/>
      <w:rPr>
        <w:rFonts w:ascii="Circular Std Medium" w:hAnsi="Circular Std Medium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-1447165</wp:posOffset>
              </wp:positionH>
              <wp:positionV relativeFrom="paragraph">
                <wp:posOffset>2496820</wp:posOffset>
              </wp:positionV>
              <wp:extent cx="1028700" cy="502285"/>
              <wp:effectExtent l="0" t="0" r="12700" b="5715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870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lang w:val="en-US" w:eastAsia="zh-CN"/>
                            </w:rPr>
                            <w:drawing>
                              <wp:inline distT="0" distB="0" distL="0" distR="0">
                                <wp:extent cx="990600" cy="342900"/>
                                <wp:effectExtent l="0" t="0" r="0" b="12700"/>
                                <wp:docPr id="4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060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-113.95pt;margin-top:196.6pt;height:39.55pt;width:81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X2s&#10;oNwAAAAMAQAADwAAAAAAAAABACAAAAAiAAAAZHJzL2Rvd25yZXYueG1sUEsBAhQAFAAAAAgAh07i&#10;QNmKgPceAgAAWgQAAA4AAAAAAAAAAQAgAAAAKwEAAGRycy9lMm9Eb2MueG1sUEsFBgAAAAAGAAYA&#10;WQEAAL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r>
                      <w:rPr>
                        <w:lang w:val="en-US" w:eastAsia="zh-CN"/>
                      </w:rPr>
                      <w:drawing>
                        <wp:inline distT="0" distB="0" distL="0" distR="0">
                          <wp:extent cx="990600" cy="342900"/>
                          <wp:effectExtent l="0" t="0" r="0" b="12700"/>
                          <wp:docPr id="4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060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1MWI4MGZjYWQ2NzgyMTRkNmNjZTQ4ODA5NTMwODIifQ=="/>
  </w:docVars>
  <w:rsids>
    <w:rsidRoot w:val="00085296"/>
    <w:rsid w:val="00012DBD"/>
    <w:rsid w:val="00016C8E"/>
    <w:rsid w:val="00022864"/>
    <w:rsid w:val="000429AF"/>
    <w:rsid w:val="00061E98"/>
    <w:rsid w:val="00064ABC"/>
    <w:rsid w:val="00085296"/>
    <w:rsid w:val="000B0668"/>
    <w:rsid w:val="000C7E3E"/>
    <w:rsid w:val="000D1B05"/>
    <w:rsid w:val="000D494E"/>
    <w:rsid w:val="00143A2E"/>
    <w:rsid w:val="00147EE9"/>
    <w:rsid w:val="00167D93"/>
    <w:rsid w:val="001B4593"/>
    <w:rsid w:val="001B6B61"/>
    <w:rsid w:val="001C767F"/>
    <w:rsid w:val="0021489F"/>
    <w:rsid w:val="00241C1B"/>
    <w:rsid w:val="00243F62"/>
    <w:rsid w:val="002C183C"/>
    <w:rsid w:val="002D7BE8"/>
    <w:rsid w:val="002E0003"/>
    <w:rsid w:val="003042DA"/>
    <w:rsid w:val="003A36D8"/>
    <w:rsid w:val="003E41E7"/>
    <w:rsid w:val="004105FE"/>
    <w:rsid w:val="00462D07"/>
    <w:rsid w:val="004D4762"/>
    <w:rsid w:val="004E023D"/>
    <w:rsid w:val="006D20B5"/>
    <w:rsid w:val="006D288C"/>
    <w:rsid w:val="00740315"/>
    <w:rsid w:val="00742654"/>
    <w:rsid w:val="00752ABC"/>
    <w:rsid w:val="0077529E"/>
    <w:rsid w:val="00782B6A"/>
    <w:rsid w:val="007A69A9"/>
    <w:rsid w:val="007D5CD1"/>
    <w:rsid w:val="007E0E2E"/>
    <w:rsid w:val="007E3E14"/>
    <w:rsid w:val="00881E43"/>
    <w:rsid w:val="008F422E"/>
    <w:rsid w:val="009026EF"/>
    <w:rsid w:val="00945464"/>
    <w:rsid w:val="00945F13"/>
    <w:rsid w:val="00963B22"/>
    <w:rsid w:val="009738E8"/>
    <w:rsid w:val="009C22D1"/>
    <w:rsid w:val="009E508B"/>
    <w:rsid w:val="00A04BE3"/>
    <w:rsid w:val="00A270DF"/>
    <w:rsid w:val="00A65E69"/>
    <w:rsid w:val="00A927D8"/>
    <w:rsid w:val="00AA371E"/>
    <w:rsid w:val="00AD16E4"/>
    <w:rsid w:val="00B322A3"/>
    <w:rsid w:val="00B34E4C"/>
    <w:rsid w:val="00B51970"/>
    <w:rsid w:val="00B87AA3"/>
    <w:rsid w:val="00B9504E"/>
    <w:rsid w:val="00BD2AE4"/>
    <w:rsid w:val="00BE234B"/>
    <w:rsid w:val="00C24975"/>
    <w:rsid w:val="00C500FD"/>
    <w:rsid w:val="00C56F80"/>
    <w:rsid w:val="00CB354D"/>
    <w:rsid w:val="00D2317F"/>
    <w:rsid w:val="00D357A2"/>
    <w:rsid w:val="00D45CC4"/>
    <w:rsid w:val="00D51660"/>
    <w:rsid w:val="00DA3800"/>
    <w:rsid w:val="00DA7865"/>
    <w:rsid w:val="00DD02ED"/>
    <w:rsid w:val="00E44ECF"/>
    <w:rsid w:val="00E84BCF"/>
    <w:rsid w:val="00EE4164"/>
    <w:rsid w:val="00EE7809"/>
    <w:rsid w:val="00EF0E88"/>
    <w:rsid w:val="00F10261"/>
    <w:rsid w:val="00F323A9"/>
    <w:rsid w:val="00F65971"/>
    <w:rsid w:val="00F73D29"/>
    <w:rsid w:val="00F8201E"/>
    <w:rsid w:val="00F955A8"/>
    <w:rsid w:val="00FB0EB9"/>
    <w:rsid w:val="00FD5DB2"/>
    <w:rsid w:val="0EF07EB0"/>
    <w:rsid w:val="1FD1787F"/>
    <w:rsid w:val="2F2F1980"/>
    <w:rsid w:val="36EC7EB3"/>
    <w:rsid w:val="49502A38"/>
    <w:rsid w:val="4BD63C68"/>
    <w:rsid w:val="4E2C7859"/>
    <w:rsid w:val="5EC94D30"/>
    <w:rsid w:val="611572E8"/>
    <w:rsid w:val="69A92344"/>
    <w:rsid w:val="6B9D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MS Mincho" w:cs="Times New Roman"/>
      <w:color w:val="191919"/>
      <w:szCs w:val="24"/>
      <w:lang w:val="en-GB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480"/>
      <w:outlineLvl w:val="0"/>
    </w:pPr>
    <w:rPr>
      <w:rFonts w:eastAsiaTheme="majorEastAsia" w:cstheme="majorBidi"/>
      <w:bCs/>
      <w:color w:val="00989D"/>
      <w:sz w:val="40"/>
      <w:szCs w:val="32"/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200"/>
      <w:outlineLvl w:val="1"/>
    </w:pPr>
    <w:rPr>
      <w:rFonts w:eastAsiaTheme="majorEastAsia" w:cstheme="majorBidi"/>
      <w:bCs/>
      <w:color w:val="00989D"/>
      <w:sz w:val="32"/>
      <w:szCs w:val="26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spacing w:after="100"/>
      <w:ind w:left="1440"/>
    </w:pPr>
  </w:style>
  <w:style w:type="paragraph" w:styleId="5">
    <w:name w:val="annotation text"/>
    <w:basedOn w:val="1"/>
    <w:link w:val="33"/>
    <w:semiHidden/>
    <w:unhideWhenUsed/>
    <w:qFormat/>
    <w:uiPriority w:val="99"/>
  </w:style>
  <w:style w:type="paragraph" w:styleId="6">
    <w:name w:val="toc 5"/>
    <w:basedOn w:val="1"/>
    <w:next w:val="1"/>
    <w:unhideWhenUsed/>
    <w:qFormat/>
    <w:uiPriority w:val="39"/>
    <w:pPr>
      <w:spacing w:after="100"/>
      <w:ind w:left="960"/>
    </w:pPr>
  </w:style>
  <w:style w:type="paragraph" w:styleId="7">
    <w:name w:val="toc 3"/>
    <w:basedOn w:val="1"/>
    <w:next w:val="1"/>
    <w:unhideWhenUsed/>
    <w:qFormat/>
    <w:uiPriority w:val="39"/>
    <w:pPr>
      <w:spacing w:after="100"/>
      <w:ind w:left="480"/>
    </w:pPr>
  </w:style>
  <w:style w:type="paragraph" w:styleId="8">
    <w:name w:val="toc 8"/>
    <w:basedOn w:val="1"/>
    <w:next w:val="1"/>
    <w:unhideWhenUsed/>
    <w:qFormat/>
    <w:uiPriority w:val="39"/>
    <w:pPr>
      <w:spacing w:after="100"/>
      <w:ind w:left="1680"/>
    </w:pPr>
  </w:style>
  <w:style w:type="paragraph" w:styleId="9">
    <w:name w:val="Balloon Text"/>
    <w:basedOn w:val="1"/>
    <w:link w:val="25"/>
    <w:semiHidden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10">
    <w:name w:val="footer"/>
    <w:basedOn w:val="1"/>
    <w:link w:val="24"/>
    <w:unhideWhenUsed/>
    <w:qFormat/>
    <w:uiPriority w:val="99"/>
    <w:pPr>
      <w:tabs>
        <w:tab w:val="center" w:pos="4320"/>
        <w:tab w:val="right" w:pos="8640"/>
      </w:tabs>
    </w:pPr>
  </w:style>
  <w:style w:type="paragraph" w:styleId="11">
    <w:name w:val="header"/>
    <w:basedOn w:val="1"/>
    <w:link w:val="23"/>
    <w:unhideWhenUsed/>
    <w:qFormat/>
    <w:uiPriority w:val="99"/>
    <w:pPr>
      <w:tabs>
        <w:tab w:val="center" w:pos="4320"/>
        <w:tab w:val="right" w:pos="8640"/>
      </w:tabs>
    </w:pPr>
  </w:style>
  <w:style w:type="paragraph" w:styleId="12">
    <w:name w:val="toc 1"/>
    <w:basedOn w:val="1"/>
    <w:next w:val="1"/>
    <w:unhideWhenUsed/>
    <w:qFormat/>
    <w:uiPriority w:val="39"/>
    <w:pPr>
      <w:spacing w:after="100"/>
    </w:pPr>
  </w:style>
  <w:style w:type="paragraph" w:styleId="13">
    <w:name w:val="toc 4"/>
    <w:basedOn w:val="1"/>
    <w:next w:val="1"/>
    <w:unhideWhenUsed/>
    <w:qFormat/>
    <w:uiPriority w:val="39"/>
    <w:pPr>
      <w:spacing w:after="100"/>
      <w:ind w:left="720"/>
    </w:pPr>
  </w:style>
  <w:style w:type="paragraph" w:styleId="14">
    <w:name w:val="Subtitle"/>
    <w:basedOn w:val="1"/>
    <w:next w:val="1"/>
    <w:link w:val="30"/>
    <w:qFormat/>
    <w:uiPriority w:val="11"/>
    <w:rPr>
      <w:rFonts w:ascii="Circular Std Bold" w:hAnsi="Circular Std Bold" w:eastAsiaTheme="majorEastAsia" w:cstheme="majorBidi"/>
      <w:iCs/>
      <w:spacing w:val="15"/>
    </w:rPr>
  </w:style>
  <w:style w:type="paragraph" w:styleId="15">
    <w:name w:val="toc 6"/>
    <w:basedOn w:val="1"/>
    <w:next w:val="1"/>
    <w:unhideWhenUsed/>
    <w:qFormat/>
    <w:uiPriority w:val="39"/>
    <w:pPr>
      <w:spacing w:after="100"/>
      <w:ind w:left="120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40"/>
    </w:pPr>
  </w:style>
  <w:style w:type="paragraph" w:styleId="17">
    <w:name w:val="toc 9"/>
    <w:basedOn w:val="1"/>
    <w:next w:val="1"/>
    <w:unhideWhenUsed/>
    <w:qFormat/>
    <w:uiPriority w:val="39"/>
    <w:pPr>
      <w:spacing w:after="100"/>
      <w:ind w:left="1920"/>
    </w:pPr>
  </w:style>
  <w:style w:type="paragraph" w:styleId="18">
    <w:name w:val="annotation subject"/>
    <w:basedOn w:val="5"/>
    <w:next w:val="5"/>
    <w:link w:val="34"/>
    <w:semiHidden/>
    <w:unhideWhenUsed/>
    <w:qFormat/>
    <w:uiPriority w:val="99"/>
    <w:rPr>
      <w:b/>
      <w:bCs/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页眉 字符"/>
    <w:basedOn w:val="20"/>
    <w:link w:val="11"/>
    <w:qFormat/>
    <w:uiPriority w:val="99"/>
  </w:style>
  <w:style w:type="character" w:customStyle="1" w:styleId="24">
    <w:name w:val="页脚 字符"/>
    <w:basedOn w:val="20"/>
    <w:link w:val="10"/>
    <w:qFormat/>
    <w:uiPriority w:val="99"/>
  </w:style>
  <w:style w:type="character" w:customStyle="1" w:styleId="25">
    <w:name w:val="批注框文本 字符"/>
    <w:link w:val="9"/>
    <w:semiHidden/>
    <w:qFormat/>
    <w:uiPriority w:val="99"/>
    <w:rPr>
      <w:rFonts w:ascii="Lucida Grande" w:hAnsi="Lucida Grande" w:cs="Lucida Grande"/>
      <w:sz w:val="18"/>
      <w:szCs w:val="18"/>
    </w:rPr>
  </w:style>
  <w:style w:type="paragraph" w:customStyle="1" w:styleId="26">
    <w:name w:val="defaul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lang w:val="en-US" w:eastAsia="zh-CN"/>
    </w:rPr>
  </w:style>
  <w:style w:type="character" w:customStyle="1" w:styleId="27">
    <w:name w:val="标题 1 字符"/>
    <w:basedOn w:val="20"/>
    <w:link w:val="2"/>
    <w:qFormat/>
    <w:uiPriority w:val="9"/>
    <w:rPr>
      <w:rFonts w:ascii="Arial" w:hAnsi="Arial" w:eastAsiaTheme="majorEastAsia" w:cstheme="majorBidi"/>
      <w:bCs/>
      <w:color w:val="00989D"/>
      <w:sz w:val="40"/>
      <w:szCs w:val="32"/>
    </w:rPr>
  </w:style>
  <w:style w:type="character" w:customStyle="1" w:styleId="28">
    <w:name w:val="标题 2 字符"/>
    <w:basedOn w:val="20"/>
    <w:link w:val="3"/>
    <w:semiHidden/>
    <w:qFormat/>
    <w:uiPriority w:val="9"/>
    <w:rPr>
      <w:rFonts w:ascii="Arial" w:hAnsi="Arial" w:eastAsiaTheme="majorEastAsia" w:cstheme="majorBidi"/>
      <w:bCs/>
      <w:color w:val="00989D"/>
      <w:sz w:val="32"/>
      <w:szCs w:val="26"/>
    </w:rPr>
  </w:style>
  <w:style w:type="paragraph" w:styleId="29">
    <w:name w:val="No Spacing"/>
    <w:qFormat/>
    <w:uiPriority w:val="1"/>
    <w:rPr>
      <w:rFonts w:ascii="Arial" w:hAnsi="Arial" w:eastAsia="MS Mincho" w:cs="Times New Roman"/>
      <w:color w:val="191919"/>
      <w:szCs w:val="24"/>
      <w:lang w:val="en-GB" w:eastAsia="en-US" w:bidi="ar-SA"/>
    </w:rPr>
  </w:style>
  <w:style w:type="character" w:customStyle="1" w:styleId="30">
    <w:name w:val="副标题 字符"/>
    <w:basedOn w:val="20"/>
    <w:link w:val="14"/>
    <w:qFormat/>
    <w:uiPriority w:val="11"/>
    <w:rPr>
      <w:rFonts w:ascii="Circular Std Bold" w:hAnsi="Circular Std Bold" w:eastAsiaTheme="majorEastAsia" w:cstheme="majorBidi"/>
      <w:iCs/>
      <w:color w:val="191919"/>
      <w:spacing w:val="15"/>
      <w:szCs w:val="24"/>
    </w:rPr>
  </w:style>
  <w:style w:type="paragraph" w:styleId="31">
    <w:name w:val="Quote"/>
    <w:basedOn w:val="1"/>
    <w:next w:val="1"/>
    <w:link w:val="32"/>
    <w:qFormat/>
    <w:uiPriority w:val="29"/>
    <w:rPr>
      <w:i/>
      <w:iCs/>
    </w:rPr>
  </w:style>
  <w:style w:type="character" w:customStyle="1" w:styleId="32">
    <w:name w:val="引用 字符"/>
    <w:basedOn w:val="20"/>
    <w:link w:val="31"/>
    <w:qFormat/>
    <w:uiPriority w:val="29"/>
    <w:rPr>
      <w:rFonts w:ascii="Circular Std Book" w:hAnsi="Circular Std Book"/>
      <w:i/>
      <w:iCs/>
      <w:color w:val="191919"/>
      <w:szCs w:val="24"/>
    </w:rPr>
  </w:style>
  <w:style w:type="character" w:customStyle="1" w:styleId="33">
    <w:name w:val="批注文字 字符"/>
    <w:basedOn w:val="20"/>
    <w:link w:val="5"/>
    <w:semiHidden/>
    <w:qFormat/>
    <w:uiPriority w:val="99"/>
    <w:rPr>
      <w:rFonts w:ascii="Arial" w:hAnsi="Arial"/>
      <w:color w:val="191919"/>
      <w:szCs w:val="24"/>
    </w:rPr>
  </w:style>
  <w:style w:type="character" w:customStyle="1" w:styleId="34">
    <w:name w:val="批注主题 字符"/>
    <w:basedOn w:val="33"/>
    <w:link w:val="18"/>
    <w:semiHidden/>
    <w:qFormat/>
    <w:uiPriority w:val="99"/>
    <w:rPr>
      <w:rFonts w:ascii="Arial" w:hAnsi="Arial"/>
      <w:b/>
      <w:bCs/>
      <w:color w:val="191919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3E4EE89A0506A542882CBBB366B181DB" ma:contentTypeVersion="3" ma:contentTypeDescription="新建文档。" ma:contentTypeScope="" ma:versionID="cd30e02541d2a6dd3d45ab19002cc4fc">
  <xsd:schema xmlns:xsd="http://www.w3.org/2001/XMLSchema" xmlns:xs="http://www.w3.org/2001/XMLSchema" xmlns:p="http://schemas.microsoft.com/office/2006/metadata/properties" xmlns:ns3="18d22325-3cb0-42f3-aa6a-1997ebbe746d" targetNamespace="http://schemas.microsoft.com/office/2006/metadata/properties" ma:root="true" ma:fieldsID="b4e4bccaf9b0d2c988df0c81ae86c922" ns3:_="">
    <xsd:import namespace="18d22325-3cb0-42f3-aa6a-1997ebbe746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22325-3cb0-42f3-aa6a-1997ebbe74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4Y2I1NTAwNy02NDNiLTQ3NDUtYTgwMy02NmFjMDBmZTJlYmUiIG9yaWdpbj0idXNlclNlbGVjdGVkIj48ZWxlbWVudCB1aWQ9ImlkX2NsYXNzaWZpY2F0aW9uX2dlbmVyYWxidXNpbmVzcyIgdmFsdWU9IiIgeG1sbnM9Imh0dHA6Ly93d3cuYm9sZG9uamFtZXMuY29tLzIwMDgvMDEvc2llL2ludGVybmFsL2xhYmVsIiAvPjwvc2lzbD48VXNlck5hbWU+RkFSRUFTVFxrZXZpbi53YW5nPC9Vc2VyTmFtZT48RGF0ZVRpbWU+MjAyMi80LzEwIDk6NTM6NTQ8L0RhdGVUaW1lPjxMYWJlbFN0cmluZz5JbnRlcm5hbDwvTGFiZWxTdHJpbmc+PC9pdGVtPjwvbGFiZWxIaXN0b3J5Pg==</Value>
</WrappedLabelHistory>
</file>

<file path=customXml/item7.xml><?xml version="1.0" encoding="utf-8"?>
<sisl xmlns:xsi="http://www.w3.org/2001/XMLSchema-instance" xmlns:xsd="http://www.w3.org/2001/XMLSchema" xmlns="http://www.boldonjames.com/2008/01/sie/internal/label" sislVersion="0" policy="8cb55007-643b-4745-a803-66ac00fe2ebe" origin="userSelected">
  <element uid="id_classification_generalbusiness" value=""/>
</sisl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6D607-FA10-4A93-93B3-0B350412705F}">
  <ds:schemaRefs/>
</ds:datastoreItem>
</file>

<file path=customXml/itemProps3.xml><?xml version="1.0" encoding="utf-8"?>
<ds:datastoreItem xmlns:ds="http://schemas.openxmlformats.org/officeDocument/2006/customXml" ds:itemID="{20D13F99-1D13-4DDF-AFF2-DD05C23AA42F}">
  <ds:schemaRefs/>
</ds:datastoreItem>
</file>

<file path=customXml/itemProps4.xml><?xml version="1.0" encoding="utf-8"?>
<ds:datastoreItem xmlns:ds="http://schemas.openxmlformats.org/officeDocument/2006/customXml" ds:itemID="{B7313DFF-076D-44AA-9CD4-8FCB66D348DD}">
  <ds:schemaRefs/>
</ds:datastoreItem>
</file>

<file path=customXml/itemProps5.xml><?xml version="1.0" encoding="utf-8"?>
<ds:datastoreItem xmlns:ds="http://schemas.openxmlformats.org/officeDocument/2006/customXml" ds:itemID="{49E3E08B-552A-46C2-B021-89499826CC94}">
  <ds:schemaRefs/>
</ds:datastoreItem>
</file>

<file path=customXml/itemProps6.xml><?xml version="1.0" encoding="utf-8"?>
<ds:datastoreItem xmlns:ds="http://schemas.openxmlformats.org/officeDocument/2006/customXml" ds:itemID="{31D49ACC-A8B2-4D14-A8F5-463F5E3B0AB6}">
  <ds:schemaRefs/>
</ds:datastoreItem>
</file>

<file path=customXml/itemProps7.xml><?xml version="1.0" encoding="utf-8"?>
<ds:datastoreItem xmlns:ds="http://schemas.openxmlformats.org/officeDocument/2006/customXml" ds:itemID="{4B007147-599E-47CF-ACBC-22B05D8207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Forpeople</Company>
  <Pages>1</Pages>
  <Words>88</Words>
  <Characters>807</Characters>
  <Lines>6</Lines>
  <Paragraphs>1</Paragraphs>
  <TotalTime>0</TotalTime>
  <ScaleCrop>false</ScaleCrop>
  <LinksUpToDate>false</LinksUpToDate>
  <CharactersWithSpaces>833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2022-04-10T10:33:00Z</dcterms:created>
  <dc:creator>Tim Blackburn</dc:creator>
  <cp:lastModifiedBy>syxy</cp:lastModifiedBy>
  <cp:lastPrinted>2015-09-02T15:59:00Z</cp:lastPrinted>
  <dcterms:modified xsi:type="dcterms:W3CDTF">2022-05-29T02:59:15Z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0x0101003E4EE89A0506A542882CBBB366B181DB</vt:lpwstr>
  </property>
  <property fmtid="{D5CDD505-2E9C-101B-9397-08002B2CF9AE}" pid="3" name="docIndexRef">
    <vt:lpwstr>8fb5162c-f446-4735-86e3-730b10245585</vt:lpwstr>
  </property>
  <property fmtid="{D5CDD505-2E9C-101B-9397-08002B2CF9AE}" pid="4" name="bjSaver">
    <vt:lpwstr>LvOCzYm8l7KI/i/DjMzlpABWPhMU30+l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policy="8cb55007-643b-4745-a803-66ac00fe2ebe" origin="userSelected" xmlns="http://www.boldonj</vt:lpwstr>
  </property>
  <property fmtid="{D5CDD505-2E9C-101B-9397-08002B2CF9AE}" pid="6" name="bjDocumentLabelXML-0">
    <vt:lpwstr>ames.com/2008/01/sie/internal/label"&gt;&lt;element uid="id_classification_generalbusiness" value="" /&gt;&lt;/sisl&gt;</vt:lpwstr>
  </property>
  <property fmtid="{D5CDD505-2E9C-101B-9397-08002B2CF9AE}" pid="7" name="bjDocumentSecurityLabel">
    <vt:lpwstr>Internal</vt:lpwstr>
  </property>
  <property fmtid="{D5CDD505-2E9C-101B-9397-08002B2CF9AE}" pid="8" name="DLPMetadata">
    <vt:lpwstr>f2jE6qXInternal</vt:lpwstr>
  </property>
  <property fmtid="{D5CDD505-2E9C-101B-9397-08002B2CF9AE}" pid="9" name="bjFooterBothDocProperty">
    <vt:lpwstr>NIO Internal</vt:lpwstr>
  </property>
  <property fmtid="{D5CDD505-2E9C-101B-9397-08002B2CF9AE}" pid="10" name="bjFooterFirstPageDocProperty">
    <vt:lpwstr>NIO Internal</vt:lpwstr>
  </property>
  <property fmtid="{D5CDD505-2E9C-101B-9397-08002B2CF9AE}" pid="11" name="bjFooterEvenPageDocProperty">
    <vt:lpwstr>NIO Internal</vt:lpwstr>
  </property>
  <property fmtid="{D5CDD505-2E9C-101B-9397-08002B2CF9AE}" pid="12" name="bjLabelHistoryID">
    <vt:lpwstr>{31D49ACC-A8B2-4D14-A8F5-463F5E3B0AB6}</vt:lpwstr>
  </property>
  <property fmtid="{D5CDD505-2E9C-101B-9397-08002B2CF9AE}" pid="13" name="KSOProductBuildVer">
    <vt:lpwstr>2052-11.1.0.11744</vt:lpwstr>
  </property>
  <property fmtid="{D5CDD505-2E9C-101B-9397-08002B2CF9AE}" pid="14" name="ICV">
    <vt:lpwstr>B16D0EE9A26F4AE290F407B1A723D489</vt:lpwstr>
  </property>
</Properties>
</file>